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f0s6o493tu6u" w:id="0"/>
      <w:bookmarkEnd w:id="0"/>
      <w:r w:rsidDel="00000000" w:rsidR="00000000" w:rsidRPr="00000000">
        <w:rPr>
          <w:rtl w:val="0"/>
        </w:rPr>
        <w:t xml:space="preserve">Bardic Secret</w:t>
      </w:r>
    </w:p>
    <w:p w:rsidR="00000000" w:rsidDel="00000000" w:rsidP="00000000" w:rsidRDefault="00000000" w:rsidRPr="00000000" w14:paraId="00000002">
      <w:pPr>
        <w:pStyle w:val="Subtitle"/>
        <w:rPr/>
      </w:pPr>
      <w:bookmarkStart w:colFirst="0" w:colLast="0" w:name="_ivc5az6lfn8x" w:id="1"/>
      <w:bookmarkEnd w:id="1"/>
      <w:r w:rsidDel="00000000" w:rsidR="00000000" w:rsidRPr="00000000">
        <w:rPr>
          <w:rtl w:val="0"/>
        </w:rPr>
        <w:t xml:space="preserve">Wondrous Item, uncommon</w:t>
      </w:r>
    </w:p>
    <w:p w:rsidR="00000000" w:rsidDel="00000000" w:rsidP="00000000" w:rsidRDefault="00000000" w:rsidRPr="00000000" w14:paraId="00000003">
      <w:pPr>
        <w:rPr/>
      </w:pPr>
      <w:r w:rsidDel="00000000" w:rsidR="00000000" w:rsidRPr="00000000">
        <w:rPr>
          <w:rtl w:val="0"/>
        </w:rPr>
        <w:t xml:space="preserve">This item has 7 charges and regains 1d6+1 charges daily at dawn. As an action you can touch it to your lips and speak a short Message of twenty-five words or less to one or more creatures you can see or are familiar with within 600 feet of you. The item expends one charge for every creature you choose to relay the message to. Magical Silence, 1 foot of stone, 1 inch of Common metal, a thin sheet of lead, or 3 feet of wood blocks the message.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When relaying a message to someone carrying a Bardic Secret crafted from the same tree the range increases to anywhere on the same plane of existence.</w:t>
      </w:r>
    </w:p>
    <w:p w:rsidR="00000000" w:rsidDel="00000000" w:rsidP="00000000" w:rsidRDefault="00000000" w:rsidRPr="00000000" w14:paraId="00000006">
      <w:pPr>
        <w:rPr/>
      </w:pPr>
      <w:r w:rsidDel="00000000" w:rsidR="00000000" w:rsidRPr="00000000">
        <w:rPr>
          <w:rtl w:val="0"/>
        </w:rPr>
      </w:r>
    </w:p>
    <w:sectPr>
      <w:head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